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A" w:rsidRPr="0051160A" w:rsidRDefault="0051160A" w:rsidP="0051160A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51160A">
        <w:rPr>
          <w:rFonts w:ascii="Times New Roman" w:hAnsi="Times New Roman" w:cs="Times New Roman"/>
          <w:color w:val="000000"/>
          <w:lang w:val="en-US"/>
        </w:rPr>
        <w:t>UDC</w:t>
      </w:r>
      <w:r w:rsidRPr="0051160A">
        <w:rPr>
          <w:rFonts w:ascii="Times New Roman" w:hAnsi="Times New Roman" w:cs="Times New Roman"/>
          <w:color w:val="000000"/>
        </w:rPr>
        <w:t xml:space="preserve"> </w:t>
      </w:r>
      <w:r w:rsidRPr="0051160A">
        <w:rPr>
          <w:rFonts w:ascii="Times New Roman" w:hAnsi="Times New Roman" w:cs="Times New Roman"/>
          <w:color w:val="000000"/>
          <w:lang w:val="en-US"/>
        </w:rPr>
        <w:t>655.</w:t>
      </w:r>
      <w:proofErr w:type="gramEnd"/>
      <w:r w:rsidRPr="0051160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51160A">
        <w:rPr>
          <w:rFonts w:ascii="Times New Roman" w:hAnsi="Times New Roman" w:cs="Times New Roman"/>
          <w:color w:val="000000"/>
          <w:lang w:val="en-US"/>
        </w:rPr>
        <w:t>26+004.925.5</w:t>
      </w:r>
      <w:proofErr w:type="gramEnd"/>
    </w:p>
    <w:p w:rsidR="0051160A" w:rsidRPr="0051160A" w:rsidRDefault="0051160A" w:rsidP="0051160A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51160A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QUANTITATIVE EVALUATION OF QUALITY </w:t>
      </w:r>
      <w:r w:rsidRPr="0051160A">
        <w:rPr>
          <w:rFonts w:ascii="Times New Roman" w:hAnsi="Times New Roman" w:cs="Times New Roman"/>
          <w:b/>
          <w:bCs/>
          <w:caps/>
          <w:color w:val="000000"/>
        </w:rPr>
        <w:t xml:space="preserve">OF </w:t>
      </w:r>
      <w:r w:rsidRPr="0051160A">
        <w:rPr>
          <w:rFonts w:ascii="Times New Roman" w:hAnsi="Times New Roman" w:cs="Times New Roman"/>
          <w:b/>
          <w:bCs/>
          <w:caps/>
          <w:color w:val="000000"/>
          <w:lang w:val="uk-UA"/>
        </w:rPr>
        <w:t>Image color separation for Color Printing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M. V. Shovgenyuk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B. M. Kovalskiy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М. R. Semeniv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N. V. Zanko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N. S. Pysanchyn</w:t>
      </w:r>
      <w:r w:rsidRPr="0051160A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Institute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Condensed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Matter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Physics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Sciences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Sventsitskoho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79011,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19,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>bkovalskyy@ukr.net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proofErr w:type="spellStart"/>
      <w:r w:rsidRPr="0051160A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Research</w:t>
      </w:r>
      <w:proofErr w:type="spellEnd"/>
      <w:r w:rsidRPr="0051160A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methodology</w:t>
      </w:r>
      <w:proofErr w:type="spellEnd"/>
      <w:r w:rsidRPr="0051160A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.</w:t>
      </w:r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work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has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studied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40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digital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illustrations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potential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printing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products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pictures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using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program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Adobe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PhotoShop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CC,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according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standard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profiles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Coated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FOGRA 39, Web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Coated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SWOP 2006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Grade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3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Paper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Coated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GRACoL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2006.</w:t>
      </w:r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Quantitative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analysis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use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colors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terms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medium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TAС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colors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maximum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black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inks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using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a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new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computer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program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ICaS-Color Synthesis-2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has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been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done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>.</w:t>
      </w:r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result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quantitative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found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percentage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total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CMY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CMYK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constant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studied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originals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cases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CMYK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same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30%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limit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different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recorded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ISO 12647-2.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separation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standard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profile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Coated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GRACoL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2006,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total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area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coverage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darkest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areas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average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367%,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57%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higher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than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threshold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.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CMYK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separation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profile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Web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Coated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SWOP 2006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Grade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3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350%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instead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300%. 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time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opportunity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prepress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forms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quantitatively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characterize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each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specific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separation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using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various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standard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profiles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estimate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degree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compliance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International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Standard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>.</w:t>
      </w:r>
      <w:r w:rsidRPr="0051160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proved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CMYK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separated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same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constant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does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depend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characteristics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plot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Therefore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limit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max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advisable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choose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criterion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assessing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separations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51160A" w:rsidRPr="0051160A" w:rsidRDefault="0051160A" w:rsidP="0051160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B050"/>
          <w:lang w:val="uk-UA"/>
        </w:rPr>
      </w:pPr>
      <w:proofErr w:type="spellStart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>Practical</w:t>
      </w:r>
      <w:proofErr w:type="spellEnd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>significance</w:t>
      </w:r>
      <w:proofErr w:type="spellEnd"/>
      <w:r w:rsidRPr="0051160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proposed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quantitative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evaluation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terms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TAC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allows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prepress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predict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outcome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specific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reproduction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program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ICaS-Color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Synthesis-2.0.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allows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analyze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color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separation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images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areas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where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total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percentage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exceeds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prescribed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60A">
        <w:rPr>
          <w:rFonts w:ascii="Times New Roman" w:hAnsi="Times New Roman" w:cs="Times New Roman"/>
          <w:i/>
          <w:iCs/>
          <w:color w:val="000000"/>
        </w:rPr>
        <w:t>standard</w:t>
      </w:r>
      <w:proofErr w:type="spellEnd"/>
      <w:r w:rsidRPr="0051160A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6E39E9" w:rsidRPr="0051160A" w:rsidRDefault="006E39E9" w:rsidP="0051160A">
      <w:bookmarkStart w:id="0" w:name="_GoBack"/>
      <w:bookmarkEnd w:id="0"/>
    </w:p>
    <w:sectPr w:rsidR="006E39E9" w:rsidRPr="0051160A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1160A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51160A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51160A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1525</Words>
  <Characters>870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2016-10-01T07:07:00Z</dcterms:modified>
</cp:coreProperties>
</file>