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B35" w:rsidRDefault="00CE5B35" w:rsidP="00CE5B35">
      <w:pPr>
        <w:pStyle w:val="1"/>
      </w:pPr>
      <w:r>
        <w:t>UDC 050:001:004.7(477)</w:t>
      </w:r>
    </w:p>
    <w:p w:rsidR="00CE5B35" w:rsidRDefault="00CE5B35" w:rsidP="00CE5B35">
      <w:pPr>
        <w:pStyle w:val="a3"/>
        <w:rPr>
          <w:b w:val="0"/>
          <w:bCs w:val="0"/>
          <w:i/>
          <w:iCs/>
          <w:caps w:val="0"/>
        </w:rPr>
      </w:pPr>
      <w:r>
        <w:t>ELECTRONIC SCHOLARLY PERIODICALS IN UKRAINIAN INFORMATIVE SPACE: TRENDS AND CURRENT CHALLENGES</w:t>
      </w:r>
    </w:p>
    <w:p w:rsidR="00CE5B35" w:rsidRDefault="00CE5B35" w:rsidP="00CE5B35">
      <w:pPr>
        <w:pStyle w:val="a4"/>
      </w:pPr>
      <w:r>
        <w:t xml:space="preserve">I. V. Ryzhko </w:t>
      </w:r>
    </w:p>
    <w:p w:rsidR="00CE5B35" w:rsidRDefault="00CE5B35" w:rsidP="00CE5B35">
      <w:pPr>
        <w:pStyle w:val="a4"/>
        <w:spacing w:before="60"/>
        <w:rPr>
          <w:i/>
          <w:iCs/>
        </w:rPr>
      </w:pPr>
      <w:r>
        <w:rPr>
          <w:i/>
          <w:iCs/>
        </w:rPr>
        <w:t>Ukrainian Academy of Printing,</w:t>
      </w:r>
      <w:r>
        <w:rPr>
          <w:i/>
          <w:iCs/>
        </w:rPr>
        <w:br/>
        <w:t>19, Pidholosko St., Lviv, 79020, Ukraine</w:t>
      </w:r>
      <w:r>
        <w:rPr>
          <w:i/>
          <w:iCs/>
        </w:rPr>
        <w:br/>
        <w:t>ira.ryzhko@gmail.com</w:t>
      </w:r>
    </w:p>
    <w:p w:rsidR="00CE5B35" w:rsidRDefault="00CE5B35" w:rsidP="00CE5B35">
      <w:pPr>
        <w:pStyle w:val="a5"/>
        <w:spacing w:before="60"/>
      </w:pPr>
      <w:r>
        <w:rPr>
          <w:b/>
          <w:bCs/>
        </w:rPr>
        <w:t xml:space="preserve">Research methodology. </w:t>
      </w:r>
      <w:r>
        <w:t>To understand trends and current challenges in electronic scholarly publishing more completely it was used methods of data collection. The data analysis for the present research was done quantitatively with the help of online periodicals datasets and websites of scientific institutions. After collection of information with the help of relevant tools and techniques data was analyzed and interpreted with a view to arriving at empirical solution to the problem.</w:t>
      </w:r>
    </w:p>
    <w:p w:rsidR="00CE5B35" w:rsidRDefault="00CE5B35" w:rsidP="00CE5B35">
      <w:pPr>
        <w:pStyle w:val="a5"/>
      </w:pPr>
      <w:r>
        <w:rPr>
          <w:b/>
          <w:bCs/>
        </w:rPr>
        <w:t>Results.</w:t>
      </w:r>
      <w:r>
        <w:t xml:space="preserve"> The scholarly periodical system in Ukraine is at a critical stage because of quantity, format and intellectual quality of electronic periodicals. In our country government through libraries provides politics of open access which help to reach more readers than subscription access publishing. We figured out the ways how to provide wide dissemination of Ukrainian science by using bibliometric datasets and science bases.</w:t>
      </w:r>
    </w:p>
    <w:p w:rsidR="00CE5B35" w:rsidRDefault="00CE5B35" w:rsidP="00CE5B35">
      <w:pPr>
        <w:pStyle w:val="a5"/>
      </w:pPr>
      <w:r>
        <w:rPr>
          <w:b/>
          <w:bCs/>
        </w:rPr>
        <w:t>Novelty.</w:t>
      </w:r>
      <w:r>
        <w:t xml:space="preserve"> Novelty detection is the full study of electronic scholar periodicals in Ukrainian informative space, trends and current challenges.</w:t>
      </w:r>
    </w:p>
    <w:p w:rsidR="00CE5B35" w:rsidRDefault="00CE5B35" w:rsidP="00CE5B35">
      <w:pPr>
        <w:pStyle w:val="a5"/>
      </w:pPr>
      <w:r>
        <w:rPr>
          <w:b/>
          <w:bCs/>
        </w:rPr>
        <w:t xml:space="preserve">The practical significance. </w:t>
      </w:r>
      <w:r>
        <w:t>Key points of this article can be used by publishers to improve existing e-periodicals and to spread them to the world scientific institutes.</w:t>
      </w:r>
    </w:p>
    <w:p w:rsidR="006E39E9" w:rsidRPr="008C008B" w:rsidRDefault="006E39E9" w:rsidP="008C008B">
      <w:bookmarkStart w:id="0" w:name="_GoBack"/>
      <w:bookmarkEnd w:id="0"/>
    </w:p>
    <w:sectPr w:rsidR="006E39E9" w:rsidRPr="008C008B" w:rsidSect="00F20E8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CE5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E5B35"/>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CE5B3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E5B3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E5B3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E5B35"/>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CE5B3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E5B3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E5B3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1237</Characters>
  <Application>Microsoft Office Word</Application>
  <DocSecurity>0</DocSecurity>
  <Lines>10</Lines>
  <Paragraphs>2</Paragraphs>
  <ScaleCrop>false</ScaleCrop>
  <Company>SPecialiST RePack</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2015-10-03T08:52:00Z</dcterms:modified>
</cp:coreProperties>
</file>