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B" w:rsidRPr="001032EB" w:rsidRDefault="001032EB" w:rsidP="001032EB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1032EB">
        <w:rPr>
          <w:rFonts w:ascii="Times New Roman" w:hAnsi="Times New Roman" w:cs="Times New Roman"/>
          <w:color w:val="000000"/>
        </w:rPr>
        <w:t>UDC 007: 304: 659</w:t>
      </w:r>
    </w:p>
    <w:p w:rsidR="001032EB" w:rsidRPr="001032EB" w:rsidRDefault="001032EB" w:rsidP="001032EB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1032EB">
        <w:rPr>
          <w:rFonts w:ascii="Times New Roman" w:hAnsi="Times New Roman" w:cs="Times New Roman"/>
          <w:b/>
          <w:bCs/>
          <w:caps/>
          <w:color w:val="000000"/>
        </w:rPr>
        <w:t>FEAR FACTOR AS AN INSTRUMENT OF SALES INCREASE</w:t>
      </w:r>
    </w:p>
    <w:p w:rsidR="001032EB" w:rsidRPr="001032EB" w:rsidRDefault="001032EB" w:rsidP="001032E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032E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O. O. </w:t>
      </w:r>
      <w:proofErr w:type="spellStart"/>
      <w:r w:rsidRPr="001032EB">
        <w:rPr>
          <w:rFonts w:ascii="Times New Roman" w:hAnsi="Times New Roman" w:cs="Times New Roman"/>
          <w:b/>
          <w:bCs/>
          <w:color w:val="000000"/>
          <w:sz w:val="20"/>
          <w:szCs w:val="20"/>
        </w:rPr>
        <w:t>Balyun</w:t>
      </w:r>
      <w:proofErr w:type="spellEnd"/>
    </w:p>
    <w:p w:rsidR="001032EB" w:rsidRPr="001032EB" w:rsidRDefault="001032EB" w:rsidP="001032E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National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Technical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University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«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Polytechnic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Institute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»</w:t>
      </w:r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1/37,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Yangel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03056,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o.baliun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@ gmail.com</w:t>
      </w:r>
    </w:p>
    <w:p w:rsidR="001032EB" w:rsidRPr="001032EB" w:rsidRDefault="001032EB" w:rsidP="001032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marketing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applied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including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monitoring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observation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Monitoring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order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identify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degree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efficiency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perception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applications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Behavioural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effectiveness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psychological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effect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PR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determined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statistical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dynamics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household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goods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sales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>.</w:t>
      </w:r>
    </w:p>
    <w:p w:rsidR="001032EB" w:rsidRPr="001032EB" w:rsidRDefault="001032EB" w:rsidP="001032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efficiency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fear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usage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proved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tool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convincing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PR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campaigns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found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out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tools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were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PR,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internet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marketing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rumours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>.</w:t>
      </w:r>
    </w:p>
    <w:p w:rsidR="001032EB" w:rsidRPr="001032EB" w:rsidRDefault="001032EB" w:rsidP="001032E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proofErr w:type="gram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there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was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first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attempt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analyze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effectiveness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fear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communicative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impact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consumer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change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his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mind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certain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product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groups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practical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examples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particular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causes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sharp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increase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domestic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product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sales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2014.</w:t>
      </w:r>
      <w:proofErr w:type="gramEnd"/>
    </w:p>
    <w:p w:rsidR="006E39E9" w:rsidRPr="00D516FB" w:rsidRDefault="001032EB" w:rsidP="001032EB">
      <w:pPr>
        <w:rPr>
          <w:lang w:val="en-US"/>
        </w:rPr>
      </w:pPr>
      <w:proofErr w:type="spellStart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1032E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revealed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effectiveness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fear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means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manipulating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consciousness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consumer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order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increase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sales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certain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product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groups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effective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tool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especially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unplanned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/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public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relations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1032EB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1032EB">
        <w:rPr>
          <w:rFonts w:ascii="Times New Roman" w:hAnsi="Times New Roman" w:cs="Times New Roman"/>
          <w:i/>
          <w:iCs/>
          <w:color w:val="000000"/>
        </w:rPr>
        <w:t>.</w:t>
      </w:r>
      <w:bookmarkStart w:id="0" w:name="_GoBack"/>
      <w:bookmarkEnd w:id="0"/>
    </w:p>
    <w:sectPr w:rsidR="006E39E9" w:rsidRPr="00D516FB" w:rsidSect="009D3B8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1032EB"/>
    <w:rsid w:val="002C551D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1032EB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1032EB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992</Words>
  <Characters>567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2016-10-01T07:25:00Z</dcterms:modified>
</cp:coreProperties>
</file>