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32" w:rsidRPr="000F3332" w:rsidRDefault="000F3332" w:rsidP="000F3332">
      <w:pPr>
        <w:autoSpaceDE w:val="0"/>
        <w:autoSpaceDN w:val="0"/>
        <w:adjustRightInd w:val="0"/>
        <w:spacing w:after="0" w:line="220" w:lineRule="atLeast"/>
        <w:textAlignment w:val="center"/>
        <w:rPr>
          <w:rFonts w:ascii="Times New Roman" w:hAnsi="Times New Roman" w:cs="Times New Roman"/>
          <w:color w:val="000000"/>
          <w:lang w:val="uk-UA"/>
        </w:rPr>
      </w:pPr>
      <w:r w:rsidRPr="000F3332">
        <w:rPr>
          <w:rFonts w:ascii="Times New Roman" w:hAnsi="Times New Roman" w:cs="Times New Roman"/>
          <w:color w:val="000000"/>
          <w:lang w:val="en-US"/>
        </w:rPr>
        <w:t>UDC</w:t>
      </w:r>
      <w:r w:rsidRPr="000F3332">
        <w:rPr>
          <w:rFonts w:ascii="Times New Roman" w:hAnsi="Times New Roman" w:cs="Times New Roman"/>
          <w:color w:val="000000"/>
          <w:lang w:val="uk-UA"/>
        </w:rPr>
        <w:t xml:space="preserve"> 007: 304: 659.3.001</w:t>
      </w:r>
    </w:p>
    <w:p w:rsidR="000F3332" w:rsidRPr="000F3332" w:rsidRDefault="000F3332" w:rsidP="000F333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0F3332">
        <w:rPr>
          <w:rFonts w:ascii="Times New Roman" w:hAnsi="Times New Roman" w:cs="Times New Roman"/>
          <w:b/>
          <w:bCs/>
          <w:caps/>
          <w:color w:val="000000"/>
          <w:lang w:val="uk-UA"/>
        </w:rPr>
        <w:t>MEDIA E</w:t>
      </w:r>
      <w:r w:rsidRPr="000F3332">
        <w:rPr>
          <w:rFonts w:ascii="Times New Roman" w:hAnsi="Times New Roman" w:cs="Times New Roman"/>
          <w:b/>
          <w:bCs/>
          <w:caps/>
          <w:color w:val="000000"/>
          <w:lang w:val="en-US"/>
        </w:rPr>
        <w:t>DUCATION</w:t>
      </w:r>
      <w:r w:rsidRPr="000F3332">
        <w:rPr>
          <w:rFonts w:ascii="Times New Roman" w:hAnsi="Times New Roman" w:cs="Times New Roman"/>
          <w:b/>
          <w:bCs/>
          <w:caps/>
          <w:color w:val="000000"/>
          <w:lang w:val="uk-UA"/>
        </w:rPr>
        <w:t xml:space="preserve"> OF </w:t>
      </w:r>
      <w:r w:rsidRPr="000F3332">
        <w:rPr>
          <w:rFonts w:ascii="Times New Roman" w:hAnsi="Times New Roman" w:cs="Times New Roman"/>
          <w:b/>
          <w:bCs/>
          <w:caps/>
          <w:color w:val="000000"/>
          <w:lang w:val="en-US"/>
        </w:rPr>
        <w:t>PUBLISHERS</w:t>
      </w:r>
      <w:r w:rsidRPr="000F3332">
        <w:rPr>
          <w:rFonts w:ascii="Times New Roman" w:hAnsi="Times New Roman" w:cs="Times New Roman"/>
          <w:b/>
          <w:bCs/>
          <w:caps/>
          <w:color w:val="000000"/>
          <w:lang w:val="uk-UA"/>
        </w:rPr>
        <w:t xml:space="preserve"> IN THE DIGITAL </w:t>
      </w:r>
      <w:r w:rsidRPr="000F3332">
        <w:rPr>
          <w:rFonts w:ascii="Times New Roman" w:hAnsi="Times New Roman" w:cs="Times New Roman"/>
          <w:b/>
          <w:bCs/>
          <w:caps/>
          <w:color w:val="000000"/>
          <w:lang w:val="uk-UA"/>
        </w:rPr>
        <w:br/>
        <w:t>TECHNOLOGY EPO</w:t>
      </w:r>
      <w:r w:rsidRPr="000F3332">
        <w:rPr>
          <w:rFonts w:ascii="Times New Roman" w:hAnsi="Times New Roman" w:cs="Times New Roman"/>
          <w:b/>
          <w:bCs/>
          <w:caps/>
          <w:color w:val="000000"/>
          <w:lang w:val="en-US"/>
        </w:rPr>
        <w:t>CH</w:t>
      </w:r>
      <w:r w:rsidRPr="000F3332">
        <w:rPr>
          <w:rFonts w:ascii="Times New Roman" w:hAnsi="Times New Roman" w:cs="Times New Roman"/>
          <w:b/>
          <w:bCs/>
          <w:caps/>
          <w:color w:val="000000"/>
          <w:lang w:val="uk-UA"/>
        </w:rPr>
        <w:t xml:space="preserve">: </w:t>
      </w:r>
      <w:r w:rsidRPr="000F3332">
        <w:rPr>
          <w:rFonts w:ascii="Times New Roman" w:hAnsi="Times New Roman" w:cs="Times New Roman"/>
          <w:b/>
          <w:bCs/>
          <w:caps/>
          <w:color w:val="000000"/>
          <w:lang w:val="uk-UA"/>
        </w:rPr>
        <w:br/>
        <w:t>ACTUAL PROBLEMS OF PROFESSIONAL TRAINING</w:t>
      </w:r>
    </w:p>
    <w:p w:rsidR="000F3332" w:rsidRPr="000F3332" w:rsidRDefault="000F3332" w:rsidP="000F333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F3332">
        <w:rPr>
          <w:rFonts w:ascii="Times New Roman" w:hAnsi="Times New Roman" w:cs="Times New Roman"/>
          <w:b/>
          <w:bCs/>
          <w:color w:val="000000"/>
          <w:sz w:val="20"/>
          <w:szCs w:val="20"/>
          <w:lang w:val="en-US"/>
        </w:rPr>
        <w:t>E. I. Ohar</w:t>
      </w:r>
    </w:p>
    <w:p w:rsidR="000F3332" w:rsidRPr="000F3332" w:rsidRDefault="000F3332" w:rsidP="000F333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F3332">
        <w:rPr>
          <w:rFonts w:ascii="Times New Roman" w:hAnsi="Times New Roman" w:cs="Times New Roman"/>
          <w:i/>
          <w:iCs/>
          <w:color w:val="000000"/>
          <w:sz w:val="20"/>
          <w:szCs w:val="20"/>
          <w:lang w:val="en-US"/>
        </w:rPr>
        <w:t>Ukrainian Academy of Printing</w:t>
      </w:r>
    </w:p>
    <w:p w:rsidR="000F3332" w:rsidRPr="000F3332" w:rsidRDefault="000F3332" w:rsidP="000F333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F3332">
        <w:rPr>
          <w:rFonts w:ascii="Times New Roman" w:hAnsi="Times New Roman" w:cs="Times New Roman"/>
          <w:i/>
          <w:iCs/>
          <w:color w:val="000000"/>
          <w:sz w:val="20"/>
          <w:szCs w:val="20"/>
          <w:lang w:val="en-US"/>
        </w:rPr>
        <w:t>19, Pid Holoskom St., Lviv, 79020, Ukraine</w:t>
      </w:r>
    </w:p>
    <w:p w:rsidR="000F3332" w:rsidRPr="000F3332" w:rsidRDefault="000F3332" w:rsidP="000F333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F3332">
        <w:rPr>
          <w:rFonts w:ascii="Times New Roman" w:hAnsi="Times New Roman" w:cs="Times New Roman"/>
          <w:i/>
          <w:iCs/>
          <w:color w:val="000000"/>
          <w:sz w:val="20"/>
          <w:szCs w:val="20"/>
          <w:lang w:val="en-US"/>
        </w:rPr>
        <w:t>ohar@litech.lviv.ua</w:t>
      </w:r>
    </w:p>
    <w:p w:rsidR="000F3332" w:rsidRPr="000F3332" w:rsidRDefault="000F3332" w:rsidP="000F333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spellStart"/>
      <w:r w:rsidRPr="000F3332">
        <w:rPr>
          <w:rFonts w:ascii="Times New Roman" w:hAnsi="Times New Roman" w:cs="Times New Roman"/>
          <w:b/>
          <w:bCs/>
          <w:i/>
          <w:iCs/>
          <w:color w:val="000000"/>
          <w:spacing w:val="4"/>
          <w:lang w:val="uk-UA"/>
        </w:rPr>
        <w:t>Research</w:t>
      </w:r>
      <w:proofErr w:type="spellEnd"/>
      <w:r w:rsidRPr="000F3332">
        <w:rPr>
          <w:rFonts w:ascii="Times New Roman" w:hAnsi="Times New Roman" w:cs="Times New Roman"/>
          <w:b/>
          <w:bCs/>
          <w:i/>
          <w:iCs/>
          <w:color w:val="000000"/>
          <w:spacing w:val="4"/>
          <w:lang w:val="uk-UA"/>
        </w:rPr>
        <w:t xml:space="preserve"> </w:t>
      </w:r>
      <w:r w:rsidRPr="000F3332">
        <w:rPr>
          <w:rFonts w:ascii="Times New Roman" w:hAnsi="Times New Roman" w:cs="Times New Roman"/>
          <w:b/>
          <w:bCs/>
          <w:i/>
          <w:iCs/>
          <w:color w:val="000000"/>
          <w:spacing w:val="4"/>
          <w:lang w:val="en-US"/>
        </w:rPr>
        <w:t>M</w:t>
      </w:r>
      <w:proofErr w:type="spellStart"/>
      <w:r w:rsidRPr="000F3332">
        <w:rPr>
          <w:rFonts w:ascii="Times New Roman" w:hAnsi="Times New Roman" w:cs="Times New Roman"/>
          <w:b/>
          <w:bCs/>
          <w:i/>
          <w:iCs/>
          <w:color w:val="000000"/>
          <w:spacing w:val="4"/>
          <w:lang w:val="uk-UA"/>
        </w:rPr>
        <w:t>ethodology</w:t>
      </w:r>
      <w:proofErr w:type="spellEnd"/>
      <w:r w:rsidRPr="000F3332">
        <w:rPr>
          <w:rFonts w:ascii="Times New Roman" w:hAnsi="Times New Roman" w:cs="Times New Roman"/>
          <w:b/>
          <w:bCs/>
          <w:i/>
          <w:iCs/>
          <w:color w:val="000000"/>
          <w:spacing w:val="4"/>
          <w:lang w:val="uk-UA"/>
        </w:rPr>
        <w:t>.</w:t>
      </w:r>
      <w:r w:rsidRPr="000F3332">
        <w:rPr>
          <w:rFonts w:ascii="Times New Roman" w:hAnsi="Times New Roman" w:cs="Times New Roman"/>
          <w:i/>
          <w:iCs/>
          <w:color w:val="000000"/>
          <w:spacing w:val="4"/>
          <w:lang w:val="en-US"/>
        </w:rPr>
        <w:t xml:space="preserve"> The studies presented in the article have been conducted using the set of scientific methods: the analysis, synthesis and systematization </w:t>
      </w:r>
      <w:r w:rsidRPr="000F3332">
        <w:rPr>
          <w:rFonts w:ascii="Times New Roman" w:hAnsi="Times New Roman" w:cs="Times New Roman"/>
          <w:color w:val="000000"/>
          <w:spacing w:val="4"/>
          <w:lang w:val="en-US"/>
        </w:rPr>
        <w:t>—</w:t>
      </w:r>
      <w:r w:rsidRPr="000F3332">
        <w:rPr>
          <w:rFonts w:ascii="Times New Roman" w:hAnsi="Times New Roman" w:cs="Times New Roman"/>
          <w:i/>
          <w:iCs/>
          <w:color w:val="000000"/>
          <w:spacing w:val="4"/>
          <w:lang w:val="en-US"/>
        </w:rPr>
        <w:t xml:space="preserve"> for the research of main approaches to modern media education in Europe and Ukraine which are published in different theoretical sources and official documents devoted to goals, tasks and possible content of media education and media self-education; the terminological analysis </w:t>
      </w:r>
      <w:r w:rsidRPr="000F3332">
        <w:rPr>
          <w:rFonts w:ascii="Times New Roman" w:hAnsi="Times New Roman" w:cs="Times New Roman"/>
          <w:color w:val="000000"/>
          <w:spacing w:val="4"/>
          <w:lang w:val="en-US"/>
        </w:rPr>
        <w:t>—</w:t>
      </w:r>
      <w:r w:rsidRPr="000F3332">
        <w:rPr>
          <w:rFonts w:ascii="Times New Roman" w:hAnsi="Times New Roman" w:cs="Times New Roman"/>
          <w:i/>
          <w:iCs/>
          <w:color w:val="000000"/>
          <w:spacing w:val="4"/>
          <w:lang w:val="en-US"/>
        </w:rPr>
        <w:t xml:space="preserve"> for the main concepts connected with the concept </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media education</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 xml:space="preserve">; the analysis of author experience in teaching professional </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media oriented</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 xml:space="preserve"> disciplines for training students of such specialties, as </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Publishing and Editing</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uk-UA"/>
        </w:rPr>
        <w:t xml:space="preserve"> </w:t>
      </w:r>
      <w:proofErr w:type="spellStart"/>
      <w:r w:rsidRPr="000F3332">
        <w:rPr>
          <w:rFonts w:ascii="Times New Roman" w:hAnsi="Times New Roman" w:cs="Times New Roman"/>
          <w:i/>
          <w:iCs/>
          <w:color w:val="000000"/>
          <w:spacing w:val="4"/>
          <w:lang w:val="uk-UA"/>
        </w:rPr>
        <w:t>and</w:t>
      </w:r>
      <w:proofErr w:type="spellEnd"/>
      <w:r w:rsidRPr="000F3332">
        <w:rPr>
          <w:rFonts w:ascii="Times New Roman" w:hAnsi="Times New Roman" w:cs="Times New Roman"/>
          <w:i/>
          <w:iCs/>
          <w:color w:val="000000"/>
          <w:spacing w:val="4"/>
          <w:lang w:val="en-US"/>
        </w:rPr>
        <w:t xml:space="preserve"> </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Advertising and PR</w:t>
      </w:r>
      <w:r w:rsidRPr="000F3332">
        <w:rPr>
          <w:rFonts w:ascii="Times New Roman" w:hAnsi="Times New Roman" w:cs="Times New Roman"/>
          <w:i/>
          <w:iCs/>
          <w:color w:val="000000"/>
          <w:spacing w:val="4"/>
          <w:rtl/>
          <w:lang w:bidi="ar-YE"/>
        </w:rPr>
        <w:t>»</w:t>
      </w:r>
      <w:r w:rsidRPr="000F3332">
        <w:rPr>
          <w:rFonts w:ascii="Times New Roman" w:hAnsi="Times New Roman" w:cs="Times New Roman"/>
          <w:i/>
          <w:iCs/>
          <w:color w:val="000000"/>
          <w:spacing w:val="4"/>
          <w:lang w:val="en-US"/>
        </w:rPr>
        <w:t xml:space="preserve">; the method of classification and  systematization </w:t>
      </w:r>
      <w:r w:rsidRPr="000F3332">
        <w:rPr>
          <w:rFonts w:ascii="Times New Roman" w:hAnsi="Times New Roman" w:cs="Times New Roman"/>
          <w:color w:val="000000"/>
          <w:spacing w:val="4"/>
          <w:lang w:val="en-US"/>
        </w:rPr>
        <w:t>—</w:t>
      </w:r>
      <w:r w:rsidRPr="000F3332">
        <w:rPr>
          <w:rFonts w:ascii="Times New Roman" w:hAnsi="Times New Roman" w:cs="Times New Roman"/>
          <w:i/>
          <w:iCs/>
          <w:color w:val="000000"/>
          <w:spacing w:val="4"/>
          <w:lang w:val="en-US"/>
        </w:rPr>
        <w:t xml:space="preserve"> to summarize  different approaches for the implementation of  professional oriented media education in higher education and justify our own approach to the concept ‘publishing oriented media education’ and its main goals nowadays. </w:t>
      </w:r>
    </w:p>
    <w:p w:rsidR="000F3332" w:rsidRPr="000F3332" w:rsidRDefault="000F3332" w:rsidP="000F333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0F3332">
        <w:rPr>
          <w:rFonts w:ascii="Times New Roman" w:hAnsi="Times New Roman" w:cs="Times New Roman"/>
          <w:b/>
          <w:bCs/>
          <w:i/>
          <w:iCs/>
          <w:color w:val="000000"/>
          <w:spacing w:val="1"/>
          <w:lang w:val="en-US"/>
        </w:rPr>
        <w:t>Results.</w:t>
      </w:r>
      <w:proofErr w:type="gramEnd"/>
      <w:r w:rsidRPr="000F3332">
        <w:rPr>
          <w:rFonts w:ascii="Times New Roman" w:hAnsi="Times New Roman" w:cs="Times New Roman"/>
          <w:i/>
          <w:iCs/>
          <w:color w:val="000000"/>
          <w:spacing w:val="1"/>
          <w:lang w:val="en-US"/>
        </w:rPr>
        <w:t xml:space="preserve"> The specificity of </w:t>
      </w:r>
      <w:proofErr w:type="spellStart"/>
      <w:r w:rsidRPr="000F3332">
        <w:rPr>
          <w:rFonts w:ascii="Times New Roman" w:hAnsi="Times New Roman" w:cs="Times New Roman"/>
          <w:i/>
          <w:iCs/>
          <w:color w:val="000000"/>
          <w:spacing w:val="1"/>
          <w:lang w:val="uk-UA"/>
        </w:rPr>
        <w:t>the</w:t>
      </w:r>
      <w:proofErr w:type="spellEnd"/>
      <w:r w:rsidRPr="000F3332">
        <w:rPr>
          <w:rFonts w:ascii="Times New Roman" w:hAnsi="Times New Roman" w:cs="Times New Roman"/>
          <w:i/>
          <w:iCs/>
          <w:color w:val="000000"/>
          <w:spacing w:val="1"/>
          <w:lang w:val="uk-UA"/>
        </w:rPr>
        <w:t xml:space="preserve"> </w:t>
      </w:r>
      <w:r w:rsidRPr="000F3332">
        <w:rPr>
          <w:rFonts w:ascii="Times New Roman" w:hAnsi="Times New Roman" w:cs="Times New Roman"/>
          <w:i/>
          <w:iCs/>
          <w:color w:val="000000"/>
          <w:spacing w:val="1"/>
          <w:lang w:val="en-US"/>
        </w:rPr>
        <w:t>media education of modern publishers have</w:t>
      </w:r>
      <w:r w:rsidRPr="000F3332">
        <w:rPr>
          <w:rFonts w:ascii="Times New Roman" w:hAnsi="Times New Roman" w:cs="Times New Roman"/>
          <w:i/>
          <w:iCs/>
          <w:color w:val="000000"/>
          <w:spacing w:val="1"/>
          <w:lang w:val="uk-UA"/>
        </w:rPr>
        <w:t xml:space="preserve"> </w:t>
      </w:r>
      <w:proofErr w:type="spellStart"/>
      <w:r w:rsidRPr="000F3332">
        <w:rPr>
          <w:rFonts w:ascii="Times New Roman" w:hAnsi="Times New Roman" w:cs="Times New Roman"/>
          <w:i/>
          <w:iCs/>
          <w:color w:val="000000"/>
          <w:spacing w:val="1"/>
          <w:lang w:val="uk-UA"/>
        </w:rPr>
        <w:t>been</w:t>
      </w:r>
      <w:proofErr w:type="spellEnd"/>
      <w:r w:rsidRPr="000F3332">
        <w:rPr>
          <w:rFonts w:ascii="Times New Roman" w:hAnsi="Times New Roman" w:cs="Times New Roman"/>
          <w:i/>
          <w:iCs/>
          <w:color w:val="000000"/>
          <w:spacing w:val="1"/>
          <w:lang w:val="uk-UA"/>
        </w:rPr>
        <w:t xml:space="preserve"> </w:t>
      </w:r>
      <w:proofErr w:type="spellStart"/>
      <w:r w:rsidRPr="000F3332">
        <w:rPr>
          <w:rFonts w:ascii="Times New Roman" w:hAnsi="Times New Roman" w:cs="Times New Roman"/>
          <w:i/>
          <w:iCs/>
          <w:color w:val="000000"/>
          <w:spacing w:val="1"/>
          <w:lang w:val="uk-UA"/>
        </w:rPr>
        <w:t>des­cri­bed</w:t>
      </w:r>
      <w:proofErr w:type="spellEnd"/>
      <w:r w:rsidRPr="000F3332">
        <w:rPr>
          <w:rFonts w:ascii="Times New Roman" w:hAnsi="Times New Roman" w:cs="Times New Roman"/>
          <w:i/>
          <w:iCs/>
          <w:color w:val="000000"/>
          <w:spacing w:val="1"/>
          <w:lang w:val="uk-UA"/>
        </w:rPr>
        <w:t xml:space="preserve"> </w:t>
      </w:r>
      <w:proofErr w:type="spellStart"/>
      <w:r w:rsidRPr="000F3332">
        <w:rPr>
          <w:rFonts w:ascii="Times New Roman" w:hAnsi="Times New Roman" w:cs="Times New Roman"/>
          <w:i/>
          <w:iCs/>
          <w:color w:val="000000"/>
          <w:spacing w:val="1"/>
          <w:lang w:val="uk-UA"/>
        </w:rPr>
        <w:t>from</w:t>
      </w:r>
      <w:proofErr w:type="spellEnd"/>
      <w:r w:rsidRPr="000F3332">
        <w:rPr>
          <w:rFonts w:ascii="Times New Roman" w:hAnsi="Times New Roman" w:cs="Times New Roman"/>
          <w:i/>
          <w:iCs/>
          <w:color w:val="000000"/>
          <w:spacing w:val="1"/>
          <w:lang w:val="uk-UA"/>
        </w:rPr>
        <w:t xml:space="preserve"> </w:t>
      </w:r>
      <w:proofErr w:type="spellStart"/>
      <w:r w:rsidRPr="000F3332">
        <w:rPr>
          <w:rFonts w:ascii="Times New Roman" w:hAnsi="Times New Roman" w:cs="Times New Roman"/>
          <w:i/>
          <w:iCs/>
          <w:color w:val="000000"/>
          <w:spacing w:val="1"/>
          <w:lang w:val="uk-UA"/>
        </w:rPr>
        <w:t>the</w:t>
      </w:r>
      <w:proofErr w:type="spellEnd"/>
      <w:r w:rsidRPr="000F3332">
        <w:rPr>
          <w:rFonts w:ascii="Times New Roman" w:hAnsi="Times New Roman" w:cs="Times New Roman"/>
          <w:i/>
          <w:iCs/>
          <w:color w:val="000000"/>
          <w:spacing w:val="1"/>
          <w:lang w:val="en-US"/>
        </w:rPr>
        <w:t xml:space="preserve"> </w:t>
      </w:r>
      <w:proofErr w:type="spellStart"/>
      <w:r w:rsidRPr="000F3332">
        <w:rPr>
          <w:rFonts w:ascii="Times New Roman" w:hAnsi="Times New Roman" w:cs="Times New Roman"/>
          <w:i/>
          <w:iCs/>
          <w:color w:val="000000"/>
          <w:spacing w:val="1"/>
          <w:lang w:val="uk-UA"/>
        </w:rPr>
        <w:t>perspective</w:t>
      </w:r>
      <w:proofErr w:type="spellEnd"/>
      <w:r w:rsidRPr="000F3332">
        <w:rPr>
          <w:rFonts w:ascii="Times New Roman" w:hAnsi="Times New Roman" w:cs="Times New Roman"/>
          <w:i/>
          <w:iCs/>
          <w:color w:val="000000"/>
          <w:spacing w:val="1"/>
          <w:lang w:val="en-US"/>
        </w:rPr>
        <w:t xml:space="preserve"> of deep transformation of media sphere, especially its wide spread digitalization of creation, production and using/consuming modern media. </w:t>
      </w:r>
      <w:proofErr w:type="gramStart"/>
      <w:r w:rsidRPr="000F3332">
        <w:rPr>
          <w:rFonts w:ascii="Times New Roman" w:hAnsi="Times New Roman" w:cs="Times New Roman"/>
          <w:i/>
          <w:iCs/>
          <w:color w:val="000000"/>
          <w:spacing w:val="1"/>
          <w:lang w:val="en-US"/>
        </w:rPr>
        <w:t>The  basic</w:t>
      </w:r>
      <w:proofErr w:type="gramEnd"/>
      <w:r w:rsidRPr="000F3332">
        <w:rPr>
          <w:rFonts w:ascii="Times New Roman" w:hAnsi="Times New Roman" w:cs="Times New Roman"/>
          <w:i/>
          <w:iCs/>
          <w:color w:val="000000"/>
          <w:spacing w:val="1"/>
          <w:lang w:val="en-US"/>
        </w:rPr>
        <w:t xml:space="preserve"> features of </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media competence</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 xml:space="preserve"> of modern publisher </w:t>
      </w:r>
      <w:proofErr w:type="spellStart"/>
      <w:r w:rsidRPr="000F3332">
        <w:rPr>
          <w:rFonts w:ascii="Times New Roman" w:hAnsi="Times New Roman" w:cs="Times New Roman"/>
          <w:i/>
          <w:iCs/>
          <w:color w:val="000000"/>
          <w:spacing w:val="1"/>
          <w:lang w:val="uk-UA"/>
        </w:rPr>
        <w:t>ha</w:t>
      </w:r>
      <w:proofErr w:type="spellEnd"/>
      <w:r w:rsidRPr="000F3332">
        <w:rPr>
          <w:rFonts w:ascii="Times New Roman" w:hAnsi="Times New Roman" w:cs="Times New Roman"/>
          <w:i/>
          <w:iCs/>
          <w:color w:val="000000"/>
          <w:spacing w:val="1"/>
          <w:lang w:val="en-US"/>
        </w:rPr>
        <w:t>v</w:t>
      </w:r>
      <w:r w:rsidRPr="000F3332">
        <w:rPr>
          <w:rFonts w:ascii="Times New Roman" w:hAnsi="Times New Roman" w:cs="Times New Roman"/>
          <w:i/>
          <w:iCs/>
          <w:color w:val="000000"/>
          <w:spacing w:val="1"/>
          <w:lang w:val="uk-UA"/>
        </w:rPr>
        <w:t xml:space="preserve">e </w:t>
      </w:r>
      <w:proofErr w:type="spellStart"/>
      <w:r w:rsidRPr="000F3332">
        <w:rPr>
          <w:rFonts w:ascii="Times New Roman" w:hAnsi="Times New Roman" w:cs="Times New Roman"/>
          <w:i/>
          <w:iCs/>
          <w:color w:val="000000"/>
          <w:spacing w:val="1"/>
          <w:lang w:val="uk-UA"/>
        </w:rPr>
        <w:t>been</w:t>
      </w:r>
      <w:proofErr w:type="spellEnd"/>
      <w:r w:rsidRPr="000F3332">
        <w:rPr>
          <w:rFonts w:ascii="Times New Roman" w:hAnsi="Times New Roman" w:cs="Times New Roman"/>
          <w:i/>
          <w:iCs/>
          <w:color w:val="000000"/>
          <w:spacing w:val="1"/>
          <w:lang w:val="uk-UA"/>
        </w:rPr>
        <w:t xml:space="preserve"> </w:t>
      </w:r>
      <w:r w:rsidRPr="000F3332">
        <w:rPr>
          <w:rFonts w:ascii="Times New Roman" w:hAnsi="Times New Roman" w:cs="Times New Roman"/>
          <w:i/>
          <w:iCs/>
          <w:color w:val="000000"/>
          <w:spacing w:val="1"/>
          <w:lang w:val="en-US"/>
        </w:rPr>
        <w:t xml:space="preserve">analysed. The author  suggests to concentrate media educational professional training on forming </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media critical approach</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 xml:space="preserve"> in realities because of digital epoch, especially </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copy-paste</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 xml:space="preserve"> creative technology, the great attention should be paid to checking the sources of information, its identification and assessment of relevance, to finding facts of frequent violation of the culture of citation, copyright.</w:t>
      </w:r>
    </w:p>
    <w:p w:rsidR="000F3332" w:rsidRPr="000F3332" w:rsidRDefault="000F3332" w:rsidP="000F333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0F3332">
        <w:rPr>
          <w:rFonts w:ascii="Times New Roman" w:hAnsi="Times New Roman" w:cs="Times New Roman"/>
          <w:b/>
          <w:bCs/>
          <w:i/>
          <w:iCs/>
          <w:color w:val="000000"/>
          <w:spacing w:val="1"/>
          <w:lang w:val="en-US"/>
        </w:rPr>
        <w:t>Novelty</w:t>
      </w:r>
      <w:r w:rsidRPr="000F3332">
        <w:rPr>
          <w:rFonts w:ascii="Times New Roman" w:hAnsi="Times New Roman" w:cs="Times New Roman"/>
          <w:i/>
          <w:iCs/>
          <w:color w:val="000000"/>
          <w:spacing w:val="1"/>
          <w:lang w:val="en-US"/>
        </w:rPr>
        <w:t>.</w:t>
      </w:r>
      <w:proofErr w:type="gramEnd"/>
      <w:r w:rsidRPr="000F3332">
        <w:rPr>
          <w:rFonts w:ascii="Times New Roman" w:hAnsi="Times New Roman" w:cs="Times New Roman"/>
          <w:i/>
          <w:iCs/>
          <w:color w:val="000000"/>
          <w:spacing w:val="1"/>
          <w:lang w:val="en-US"/>
        </w:rPr>
        <w:t xml:space="preserve"> For the first time, it outlines the concept of «publishing oriented media education</w:t>
      </w:r>
      <w:r w:rsidRPr="000F3332">
        <w:rPr>
          <w:rFonts w:ascii="Times New Roman" w:hAnsi="Times New Roman" w:cs="Times New Roman"/>
          <w:i/>
          <w:iCs/>
          <w:color w:val="000000"/>
          <w:spacing w:val="1"/>
          <w:rtl/>
          <w:lang w:bidi="ar-YE"/>
        </w:rPr>
        <w:t>»</w:t>
      </w:r>
      <w:r w:rsidRPr="000F3332">
        <w:rPr>
          <w:rFonts w:ascii="Times New Roman" w:hAnsi="Times New Roman" w:cs="Times New Roman"/>
          <w:i/>
          <w:iCs/>
          <w:color w:val="000000"/>
          <w:spacing w:val="1"/>
          <w:lang w:val="en-US"/>
        </w:rPr>
        <w:t xml:space="preserve">  in the terms of professional training of future media specialists, especially publishers, specifies the main characteristics of the professional competence publisher in  digital epoch, and emphasizes on possible ways of the its forming.</w:t>
      </w:r>
    </w:p>
    <w:p w:rsidR="000F3332" w:rsidRPr="000F3332" w:rsidRDefault="000F3332" w:rsidP="000F3332">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0F3332">
        <w:rPr>
          <w:rFonts w:ascii="Times New Roman" w:hAnsi="Times New Roman" w:cs="Times New Roman"/>
          <w:b/>
          <w:bCs/>
          <w:i/>
          <w:iCs/>
          <w:color w:val="000000"/>
          <w:spacing w:val="1"/>
          <w:lang w:val="en-US"/>
        </w:rPr>
        <w:t>Practical Significance.</w:t>
      </w:r>
      <w:proofErr w:type="gramEnd"/>
      <w:r w:rsidRPr="000F3332">
        <w:rPr>
          <w:rFonts w:ascii="Times New Roman" w:hAnsi="Times New Roman" w:cs="Times New Roman"/>
          <w:b/>
          <w:bCs/>
          <w:i/>
          <w:iCs/>
          <w:color w:val="000000"/>
          <w:spacing w:val="1"/>
          <w:lang w:val="en-US"/>
        </w:rPr>
        <w:t xml:space="preserve"> </w:t>
      </w:r>
      <w:r w:rsidRPr="000F3332">
        <w:rPr>
          <w:rFonts w:ascii="Times New Roman" w:hAnsi="Times New Roman" w:cs="Times New Roman"/>
          <w:i/>
          <w:iCs/>
          <w:color w:val="000000"/>
          <w:spacing w:val="1"/>
          <w:lang w:val="en-US"/>
        </w:rPr>
        <w:t xml:space="preserve">The described notions and tasks of the publisher oriented media education can be </w:t>
      </w:r>
      <w:proofErr w:type="gramStart"/>
      <w:r w:rsidRPr="000F3332">
        <w:rPr>
          <w:rFonts w:ascii="Times New Roman" w:hAnsi="Times New Roman" w:cs="Times New Roman"/>
          <w:i/>
          <w:iCs/>
          <w:color w:val="000000"/>
          <w:spacing w:val="1"/>
          <w:lang w:val="en-US"/>
        </w:rPr>
        <w:t>used  for</w:t>
      </w:r>
      <w:proofErr w:type="gramEnd"/>
      <w:r w:rsidRPr="000F3332">
        <w:rPr>
          <w:rFonts w:ascii="Times New Roman" w:hAnsi="Times New Roman" w:cs="Times New Roman"/>
          <w:i/>
          <w:iCs/>
          <w:color w:val="000000"/>
          <w:spacing w:val="1"/>
          <w:lang w:val="en-US"/>
        </w:rPr>
        <w:t xml:space="preserve"> improving the training process, for the correlation of knowledge and practical habits of students with modern social and professional demands. </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F3332"/>
    <w:rsid w:val="002C551D"/>
    <w:rsid w:val="0033185C"/>
    <w:rsid w:val="006E39E9"/>
    <w:rsid w:val="00777BBB"/>
    <w:rsid w:val="008C008B"/>
    <w:rsid w:val="00C717CC"/>
    <w:rsid w:val="00D213B7"/>
    <w:rsid w:val="00D516FB"/>
    <w:rsid w:val="00ED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378</Words>
  <Characters>2160</Characters>
  <Application>Microsoft Office Word</Application>
  <DocSecurity>0</DocSecurity>
  <Lines>18</Lines>
  <Paragraphs>5</Paragraphs>
  <ScaleCrop>false</ScaleCrop>
  <Company>SPecialiST RePack</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2017-07-07T15:23:00Z</dcterms:modified>
</cp:coreProperties>
</file>